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26" w:rsidRDefault="00807F18">
      <w:pPr>
        <w:rPr>
          <w:b/>
        </w:rPr>
      </w:pPr>
      <w:r>
        <w:rPr>
          <w:b/>
        </w:rPr>
        <w:t>Immigration Policy Reform in the National Interest:  Recommendations</w:t>
      </w:r>
    </w:p>
    <w:p w:rsidR="005137AF" w:rsidRDefault="005137AF" w:rsidP="00807F18">
      <w:pPr>
        <w:rPr>
          <w:b/>
          <w:u w:val="single"/>
        </w:rPr>
      </w:pPr>
    </w:p>
    <w:p w:rsidR="00807F18" w:rsidRDefault="00807F18" w:rsidP="00807F18">
      <w:pPr>
        <w:rPr>
          <w:b/>
          <w:u w:val="single"/>
        </w:rPr>
      </w:pPr>
      <w:r w:rsidRPr="00807F18">
        <w:rPr>
          <w:b/>
          <w:u w:val="single"/>
        </w:rPr>
        <w:t>Border Security</w:t>
      </w:r>
    </w:p>
    <w:p w:rsidR="00807F18" w:rsidRDefault="00807F18" w:rsidP="00807F18">
      <w:r>
        <w:t>1.  Barriers, technology and personnel to secure the physical borders.  Allow states to assist.</w:t>
      </w:r>
    </w:p>
    <w:p w:rsidR="00807F18" w:rsidRDefault="00807F18" w:rsidP="00807F18">
      <w:r>
        <w:t>2.  Reform the asylum system:  Close loopholes that result in catch and release and incentivize illegal border crossers (including automatic resettlement of unaccompanied minors and automatic release of adults arriving with children); maintain agreements with transit countries to offer asylum; adhere to laws requiring detention and expedited due process and/or removal of illegal border crossers; utilize Migration Protection Protocols (Remain in Mexico); clarify grounds for asylum (fear of government persecution).</w:t>
      </w:r>
    </w:p>
    <w:p w:rsidR="00807F18" w:rsidRDefault="00807F18" w:rsidP="00807F18">
      <w:r>
        <w:t>3.  Visa security:  Improved, thorough, consistent vetting of applicants; reduce visa overstays; bar terrorists, cartel operatives, gang members, and spies</w:t>
      </w:r>
      <w:r w:rsidR="000E2B82">
        <w:t>; mend or end visa programs that are vulnerable to exploitation by bad actors (student and exchange program visas, investor visas, post-college training work permits).</w:t>
      </w:r>
    </w:p>
    <w:p w:rsidR="000E2B82" w:rsidRDefault="000E2B82" w:rsidP="00807F18">
      <w:r>
        <w:rPr>
          <w:b/>
          <w:u w:val="single"/>
        </w:rPr>
        <w:t>Interior Enforcement</w:t>
      </w:r>
    </w:p>
    <w:p w:rsidR="000E2B82" w:rsidRDefault="000E2B82" w:rsidP="00807F18">
      <w:r>
        <w:t>4.  Establish a baseline of enforcement that ICE must meet, with mandatory detention and removal of certain criminal aliens; more tools to expedite processing of routine removals; reduce immigration court backlogs.</w:t>
      </w:r>
    </w:p>
    <w:p w:rsidR="000E2B82" w:rsidRDefault="000E2B82" w:rsidP="00807F18">
      <w:r>
        <w:t>5.  Encourage cooperation with local law enforcement agencies; penalize sanctuary jurisdictions; require ICE response to local requests for enforcement assistance.</w:t>
      </w:r>
    </w:p>
    <w:p w:rsidR="000E2B82" w:rsidRDefault="000E2B82" w:rsidP="00807F18">
      <w:r>
        <w:t>6.  Expand worksite enforcement and E-Verify to deter illegal settlement generally and protect jobs for US workers.</w:t>
      </w:r>
    </w:p>
    <w:p w:rsidR="000E2B82" w:rsidRDefault="000E2B82" w:rsidP="00807F18">
      <w:r>
        <w:t>7.  Address rampant identity theft and prohibit state issuance of driver’s licenses or identity cards to illegal immigrants.</w:t>
      </w:r>
    </w:p>
    <w:p w:rsidR="000E2B82" w:rsidRDefault="000E2B82" w:rsidP="00807F18">
      <w:r>
        <w:rPr>
          <w:b/>
          <w:u w:val="single"/>
        </w:rPr>
        <w:t>Legal Immigration and Citizenship</w:t>
      </w:r>
    </w:p>
    <w:p w:rsidR="000E2B82" w:rsidRDefault="00FA1F33" w:rsidP="00807F18">
      <w:r>
        <w:t>8.  Promote naturalization, English language learning, and assim</w:t>
      </w:r>
      <w:r w:rsidR="00E608FE">
        <w:t>il</w:t>
      </w:r>
      <w:r>
        <w:t xml:space="preserve">ation; protect voting rights of citizens by maintaining integrity of voter rolls and reserving suffrage for citizens.  </w:t>
      </w:r>
    </w:p>
    <w:p w:rsidR="00FA1F33" w:rsidRDefault="00FA1F33" w:rsidP="00807F18">
      <w:r>
        <w:t>9.  Ensure fidelity to the principle of self-sufficiency for immigrants; strengthen public charge rule</w:t>
      </w:r>
      <w:r w:rsidR="00E608FE">
        <w:t>; prevent unauthorized aliens from accessing welfare benefits</w:t>
      </w:r>
      <w:r>
        <w:t>.</w:t>
      </w:r>
    </w:p>
    <w:p w:rsidR="00FA1F33" w:rsidRDefault="00FA1F33" w:rsidP="00807F18">
      <w:r>
        <w:t>10.  Modernize legal immigration priorities to favor merit, education and skills and nuclear family</w:t>
      </w:r>
      <w:r w:rsidR="00E608FE">
        <w:t>.  Eliminate chain migration categories and visa lottery</w:t>
      </w:r>
      <w:r>
        <w:t>.</w:t>
      </w:r>
      <w:r w:rsidR="00E608FE">
        <w:t xml:space="preserve">  </w:t>
      </w:r>
    </w:p>
    <w:p w:rsidR="00FA1F33" w:rsidRDefault="00FA1F33" w:rsidP="00807F18">
      <w:r>
        <w:t>11.  Reform humanitarian relief programs to include meaningful coordination with receiving communities</w:t>
      </w:r>
      <w:r w:rsidR="005137AF">
        <w:t xml:space="preserve">, to increase accountability for resettlement NGO contractors, and to prioritize support of international and regional solutions.  </w:t>
      </w:r>
    </w:p>
    <w:p w:rsidR="005137AF" w:rsidRDefault="005137AF" w:rsidP="00807F18">
      <w:r>
        <w:t xml:space="preserve">12.  Avoid amnesty programs before border security and robust enforcement is in place.  </w:t>
      </w:r>
    </w:p>
    <w:p w:rsidR="00E608FE" w:rsidRDefault="00E608FE" w:rsidP="00807F18"/>
    <w:p w:rsidR="005137AF" w:rsidRDefault="005137AF" w:rsidP="00E608FE">
      <w:pPr>
        <w:spacing w:after="0" w:line="240" w:lineRule="auto"/>
        <w:jc w:val="right"/>
      </w:pPr>
      <w:r>
        <w:t>Jessica M. Vaughan</w:t>
      </w:r>
    </w:p>
    <w:p w:rsidR="005137AF" w:rsidRDefault="005137AF" w:rsidP="00E608FE">
      <w:pPr>
        <w:spacing w:after="0" w:line="240" w:lineRule="auto"/>
        <w:jc w:val="right"/>
      </w:pPr>
      <w:r>
        <w:t>Center for Immigration Studies</w:t>
      </w:r>
    </w:p>
    <w:p w:rsidR="005137AF" w:rsidRPr="000E2B82" w:rsidRDefault="005137AF" w:rsidP="00E608FE">
      <w:pPr>
        <w:spacing w:after="0" w:line="240" w:lineRule="auto"/>
        <w:jc w:val="right"/>
      </w:pPr>
      <w:bookmarkStart w:id="0" w:name="_GoBack"/>
      <w:bookmarkEnd w:id="0"/>
      <w:r>
        <w:t>March 5, 2022</w:t>
      </w:r>
    </w:p>
    <w:sectPr w:rsidR="005137AF" w:rsidRPr="000E2B82" w:rsidSect="005137AF"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60C1"/>
    <w:multiLevelType w:val="hybridMultilevel"/>
    <w:tmpl w:val="439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8"/>
    <w:rsid w:val="00061B8B"/>
    <w:rsid w:val="000E2B82"/>
    <w:rsid w:val="005137AF"/>
    <w:rsid w:val="00807F18"/>
    <w:rsid w:val="00915026"/>
    <w:rsid w:val="00DC7015"/>
    <w:rsid w:val="00E608FE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E672"/>
  <w15:chartTrackingRefBased/>
  <w15:docId w15:val="{1581B171-B67A-43E9-8517-9F7AC95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Vaughan</dc:creator>
  <cp:keywords/>
  <dc:description/>
  <cp:lastModifiedBy>Bryan Griffith</cp:lastModifiedBy>
  <cp:revision>4</cp:revision>
  <dcterms:created xsi:type="dcterms:W3CDTF">2022-03-05T02:20:00Z</dcterms:created>
  <dcterms:modified xsi:type="dcterms:W3CDTF">2022-03-14T16:15:00Z</dcterms:modified>
</cp:coreProperties>
</file>